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AAE5" w14:textId="77777777"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1A013C5B" wp14:editId="3C7534BE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BAAE" w14:textId="77777777"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14:paraId="1EBA747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721399A0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74F9947F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dniu______________</w:t>
      </w:r>
    </w:p>
    <w:p w14:paraId="25C2B24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393DA45C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14:paraId="0CD7261B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34DD94A1" w14:textId="77777777"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Centrum </w:t>
      </w:r>
      <w:proofErr w:type="spellStart"/>
      <w:r w:rsidRPr="00D87239">
        <w:rPr>
          <w:rFonts w:ascii="Verdana" w:eastAsia="TimesNewRoman" w:hAnsi="Verdana" w:cs="TimesNewRoman"/>
          <w:sz w:val="22"/>
          <w:szCs w:val="22"/>
        </w:rPr>
        <w:t>Kulturalno</w:t>
      </w:r>
      <w:proofErr w:type="spellEnd"/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14:paraId="339BAE85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14:paraId="7682E979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743B9E6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14:paraId="1C3F789C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4A02BA29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____________________________</w:t>
      </w:r>
    </w:p>
    <w:p w14:paraId="65AC874A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26CF1E4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14:paraId="72C8DE42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F0375BA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62C81BD6" w14:textId="77777777"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</w:t>
      </w:r>
      <w:r w:rsidR="00534811">
        <w:rPr>
          <w:rFonts w:ascii="Verdana" w:hAnsi="Verdana" w:cs="Arial"/>
          <w:b/>
          <w:sz w:val="22"/>
          <w:szCs w:val="22"/>
        </w:rPr>
        <w:t xml:space="preserve">utrzymania </w:t>
      </w:r>
      <w:r w:rsidR="003F15DC">
        <w:rPr>
          <w:rFonts w:ascii="Verdana" w:hAnsi="Verdana" w:cs="Arial"/>
          <w:b/>
          <w:sz w:val="22"/>
          <w:szCs w:val="22"/>
        </w:rPr>
        <w:t>czystości</w:t>
      </w:r>
      <w:r w:rsidR="004F1EDC">
        <w:rPr>
          <w:rFonts w:ascii="Verdana" w:hAnsi="Verdana" w:cs="Arial"/>
          <w:b/>
          <w:sz w:val="22"/>
          <w:szCs w:val="22"/>
        </w:rPr>
        <w:t xml:space="preserve"> </w:t>
      </w:r>
      <w:r w:rsidR="00A5585F" w:rsidRPr="00292053">
        <w:rPr>
          <w:rFonts w:ascii="Verdana" w:hAnsi="Verdana" w:cs="Arial"/>
          <w:b/>
          <w:sz w:val="22"/>
          <w:szCs w:val="22"/>
        </w:rPr>
        <w:t>Wielofunkcyjnej Sali Koncertowej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 xml:space="preserve">. Dz. U. z 2013 r. poz. 907 </w:t>
      </w:r>
      <w:proofErr w:type="spellStart"/>
      <w:r w:rsidRPr="003D53AA">
        <w:rPr>
          <w:rFonts w:ascii="Verdana" w:eastAsia="TimesNewRoman" w:hAnsi="Verdana" w:cs="TimesNewRoman"/>
          <w:sz w:val="22"/>
          <w:szCs w:val="22"/>
        </w:rPr>
        <w:t>t.j</w:t>
      </w:r>
      <w:proofErr w:type="spellEnd"/>
      <w:r w:rsidRPr="003D53AA">
        <w:rPr>
          <w:rFonts w:ascii="Verdana" w:eastAsia="TimesNewRoman" w:hAnsi="Verdana" w:cs="TimesNewRoman"/>
          <w:sz w:val="22"/>
          <w:szCs w:val="22"/>
        </w:rPr>
        <w:t>. ze zm.)</w:t>
      </w:r>
    </w:p>
    <w:p w14:paraId="31E0D495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9482AE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</w:p>
    <w:p w14:paraId="00A394ED" w14:textId="77777777" w:rsidR="00856C73" w:rsidRPr="00D87239" w:rsidRDefault="00856C73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</w:p>
    <w:p w14:paraId="1E94FEDF" w14:textId="77777777" w:rsidR="003F725A" w:rsidRDefault="003F725A">
      <w:pPr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br w:type="page"/>
      </w:r>
    </w:p>
    <w:p w14:paraId="55028262" w14:textId="77777777" w:rsidR="00326366" w:rsidRPr="00D87239" w:rsidRDefault="003F725A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14:paraId="5C50D8FB" w14:textId="77777777"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Pr="00945177">
        <w:rPr>
          <w:rFonts w:ascii="Verdana" w:hAnsi="Verdana" w:cs="Arial"/>
          <w:b/>
          <w:sz w:val="22"/>
          <w:szCs w:val="22"/>
        </w:rPr>
        <w:t xml:space="preserve"> </w:t>
      </w:r>
      <w:r w:rsidR="003F15DC">
        <w:rPr>
          <w:rFonts w:ascii="Verdana" w:hAnsi="Verdana" w:cs="Arial"/>
          <w:b/>
          <w:sz w:val="22"/>
          <w:szCs w:val="22"/>
        </w:rPr>
        <w:t>usłudze utrzymania czystości</w:t>
      </w:r>
      <w:r w:rsidR="004F1EDC">
        <w:rPr>
          <w:rFonts w:ascii="Verdana" w:hAnsi="Verdana" w:cs="Arial"/>
          <w:b/>
          <w:sz w:val="22"/>
          <w:szCs w:val="22"/>
        </w:rPr>
        <w:t xml:space="preserve"> </w:t>
      </w:r>
      <w:r w:rsidR="00A5585F" w:rsidRPr="00292053">
        <w:rPr>
          <w:rFonts w:ascii="Verdana" w:hAnsi="Verdana" w:cs="Arial"/>
          <w:b/>
          <w:sz w:val="22"/>
          <w:szCs w:val="22"/>
        </w:rPr>
        <w:t>Wielofunkcyjnej Sali Koncertowej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14:paraId="24A10295" w14:textId="77777777"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14:paraId="4FECC919" w14:textId="77777777" w:rsidR="005303C4" w:rsidRDefault="005303C4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5303C4">
        <w:rPr>
          <w:rFonts w:ascii="Verdana" w:eastAsia="TimesNewRoman" w:hAnsi="Verdana" w:cs="TimesNewRoman"/>
          <w:sz w:val="22"/>
          <w:szCs w:val="22"/>
        </w:rPr>
        <w:t xml:space="preserve">Wykaz pomieszczeń, powierzchni do sprzątania oraz zakres i częstotliwości prac objętych </w:t>
      </w:r>
      <w:r>
        <w:rPr>
          <w:rFonts w:ascii="Verdana" w:eastAsia="TimesNewRoman" w:hAnsi="Verdana" w:cs="TimesNewRoman"/>
          <w:sz w:val="22"/>
          <w:szCs w:val="22"/>
        </w:rPr>
        <w:t>przedmiotem umowy określa zał</w:t>
      </w:r>
      <w:r w:rsidRPr="005303C4">
        <w:rPr>
          <w:rFonts w:ascii="Verdana" w:eastAsia="TimesNewRoman" w:hAnsi="Verdana" w:cs="TimesNewRoman"/>
          <w:sz w:val="22"/>
          <w:szCs w:val="22"/>
        </w:rPr>
        <w:t>ącznik nr 2 do um</w:t>
      </w:r>
      <w:r>
        <w:rPr>
          <w:rFonts w:ascii="Verdana" w:eastAsia="TimesNewRoman" w:hAnsi="Verdana" w:cs="TimesNewRoman"/>
          <w:sz w:val="22"/>
          <w:szCs w:val="22"/>
        </w:rPr>
        <w:t>owy, stanowiący integralną część</w:t>
      </w:r>
      <w:r w:rsidRPr="005303C4">
        <w:rPr>
          <w:rFonts w:ascii="Verdana" w:eastAsia="TimesNewRoman" w:hAnsi="Verdana" w:cs="TimesNewRoman"/>
          <w:sz w:val="22"/>
          <w:szCs w:val="22"/>
        </w:rPr>
        <w:t xml:space="preserve"> umowy.</w:t>
      </w:r>
    </w:p>
    <w:p w14:paraId="49EB9C0C" w14:textId="77777777" w:rsidR="00890BF2" w:rsidRDefault="005303C4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Materiały, ś</w:t>
      </w:r>
      <w:r w:rsidR="00890BF2">
        <w:rPr>
          <w:rFonts w:ascii="Verdana" w:eastAsia="TimesNewRoman" w:hAnsi="Verdana" w:cs="TimesNewRoman"/>
          <w:sz w:val="22"/>
          <w:szCs w:val="22"/>
        </w:rPr>
        <w:t>rodki czystości i sprzęt niezbędny do wykonania niniejszej umowy dostarczy Wykonawca.</w:t>
      </w:r>
    </w:p>
    <w:p w14:paraId="6ECE5BA3" w14:textId="77777777" w:rsidR="005303C4" w:rsidRPr="005303C4" w:rsidRDefault="00890BF2" w:rsidP="00DA3F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Środki czystości dostarczone przez Wykonawcę (np. mydło w płynie, papier toaletowy) muszą być dostosowane do sprzętu posiadanego przez Zamawiającego. Zamawiający informuje, że dostawcą sprzętu była firma Merida </w:t>
      </w:r>
      <w:r w:rsidR="006A149B">
        <w:rPr>
          <w:rFonts w:ascii="Verdana" w:eastAsia="TimesNewRoman" w:hAnsi="Verdana" w:cs="TimesNewRoman"/>
          <w:sz w:val="22"/>
          <w:szCs w:val="22"/>
        </w:rPr>
        <w:t xml:space="preserve">sp. z o.o. we Wrocławiu. </w:t>
      </w:r>
      <w:r>
        <w:rPr>
          <w:rFonts w:ascii="Verdana" w:eastAsia="TimesNewRoman" w:hAnsi="Verdana" w:cs="TimesNewRoman"/>
          <w:sz w:val="22"/>
          <w:szCs w:val="22"/>
        </w:rPr>
        <w:t>Wykonawca oświadcza, że mógł zapoznać si</w:t>
      </w:r>
      <w:r w:rsidR="006A149B">
        <w:rPr>
          <w:rFonts w:ascii="Verdana" w:eastAsia="TimesNewRoman" w:hAnsi="Verdana" w:cs="TimesNewRoman"/>
          <w:sz w:val="22"/>
          <w:szCs w:val="22"/>
        </w:rPr>
        <w:t xml:space="preserve">ę z zamontowanymi urządzeniami w trakcie wizji lokalnej. Niezapoznanie się wykonawcy z zamontowanymi urządzeniami nie może być podstawą roszczeń wobec Zamawiającego. </w:t>
      </w:r>
    </w:p>
    <w:p w14:paraId="7D9E6FE7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4237DC2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14:paraId="74052838" w14:textId="77777777"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14:paraId="04E4CFB4" w14:textId="02E5FE5C" w:rsidR="00856C73" w:rsidRPr="00B9177D" w:rsidRDefault="00326366" w:rsidP="00DA3F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3F15DC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D511B5">
        <w:rPr>
          <w:rFonts w:ascii="Verdana" w:eastAsia="TimesNewRoman" w:hAnsi="Verdana" w:cs="TimesNewRoman"/>
          <w:b/>
          <w:sz w:val="22"/>
          <w:szCs w:val="22"/>
        </w:rPr>
        <w:t>zawarcia umowy</w:t>
      </w:r>
      <w:bookmarkStart w:id="0" w:name="_GoBack"/>
      <w:bookmarkEnd w:id="0"/>
      <w:r w:rsidR="005114E8">
        <w:rPr>
          <w:rFonts w:ascii="Verdana" w:eastAsia="TimesNewRoman" w:hAnsi="Verdana" w:cs="TimesNewRoman"/>
          <w:b/>
          <w:sz w:val="22"/>
          <w:szCs w:val="22"/>
        </w:rPr>
        <w:t xml:space="preserve"> do dnia 31 grudnia 2016 r.</w:t>
      </w:r>
    </w:p>
    <w:p w14:paraId="5900DA78" w14:textId="77777777" w:rsidR="00326366" w:rsidRPr="00534811" w:rsidRDefault="00326366" w:rsidP="003F15DC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0CA22A3" w14:textId="77777777"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359F700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14:paraId="409A7C56" w14:textId="77777777"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będzie wykonywał prace samodzielnie/przy udziale podwykonawców w następujących zakresach: ___________</w:t>
      </w:r>
    </w:p>
    <w:p w14:paraId="01A0D260" w14:textId="77777777"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14:paraId="11B36C44" w14:textId="02B5C5E9"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</w:t>
      </w:r>
      <w:r w:rsidR="001A790F">
        <w:rPr>
          <w:rFonts w:ascii="Verdana" w:eastAsia="TimesNewRoman" w:hAnsi="Verdana" w:cs="TimesNewRoman"/>
          <w:sz w:val="22"/>
          <w:szCs w:val="22"/>
        </w:rPr>
        <w:t>wykonania usługi stanowić będzie</w:t>
      </w:r>
      <w:r w:rsidR="00C22B8E">
        <w:rPr>
          <w:rFonts w:ascii="Verdana" w:eastAsia="TimesNewRoman" w:hAnsi="Verdana" w:cs="TimesNewRoman"/>
          <w:sz w:val="22"/>
          <w:szCs w:val="22"/>
        </w:rPr>
        <w:t xml:space="preserve"> w </w:t>
      </w:r>
      <w:r w:rsidR="00C22B8E" w:rsidRPr="00BA7F5E">
        <w:rPr>
          <w:rFonts w:ascii="Verdana" w:eastAsia="TimesNewRoman" w:hAnsi="Verdana" w:cs="TimesNewRoman"/>
          <w:b/>
          <w:sz w:val="22"/>
          <w:szCs w:val="22"/>
        </w:rPr>
        <w:t>książce utrzymania obiektu</w:t>
      </w:r>
      <w:r w:rsidR="00E05A50">
        <w:rPr>
          <w:rFonts w:ascii="Verdana" w:eastAsia="TimesNewRoman" w:hAnsi="Verdana" w:cs="TimesNewRoman"/>
          <w:sz w:val="22"/>
          <w:szCs w:val="22"/>
        </w:rPr>
        <w:t>.</w:t>
      </w:r>
    </w:p>
    <w:p w14:paraId="2B4D39CF" w14:textId="77777777"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</w:t>
      </w:r>
      <w:r w:rsidR="001A790F">
        <w:rPr>
          <w:rFonts w:ascii="Verdana" w:eastAsia="TimesNewRoman" w:hAnsi="Verdana" w:cs="TimesNewRoman"/>
          <w:sz w:val="22"/>
          <w:szCs w:val="22"/>
        </w:rPr>
        <w:t>w szczególności sposobu i jakości wy</w:t>
      </w:r>
      <w:r w:rsidR="00E05A50">
        <w:rPr>
          <w:rFonts w:ascii="Verdana" w:eastAsia="TimesNewRoman" w:hAnsi="Verdana" w:cs="TimesNewRoman"/>
          <w:sz w:val="22"/>
          <w:szCs w:val="22"/>
        </w:rPr>
        <w:t xml:space="preserve">konania usługi i ilości osób wykonujących usługę. </w:t>
      </w:r>
    </w:p>
    <w:p w14:paraId="4CAF75A8" w14:textId="77777777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w toku realizacji umowy zobowiązany jest do jej wykonywania z należytą starannością, wynikającą z zawodowego charakteru jego działalności. </w:t>
      </w:r>
    </w:p>
    <w:p w14:paraId="024179C0" w14:textId="77777777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(w tym osoby które zatrudnia w celu realizacji umowy) zobowiązany jest do zachowania w tajemnicy wszystkich informacji mających </w:t>
      </w:r>
      <w:r w:rsidR="00402BEC">
        <w:rPr>
          <w:rFonts w:ascii="Verdana" w:eastAsia="TimesNewRoman" w:hAnsi="Verdana" w:cs="TimesNewRoman"/>
          <w:sz w:val="22"/>
          <w:szCs w:val="22"/>
        </w:rPr>
        <w:t>wpływ na stan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 obiektu. Obowiązek zachowania tajemnicy pozostaje w mocy także po rozwiązaniu lub wygaśnięciu niniejszej umowy. </w:t>
      </w:r>
    </w:p>
    <w:p w14:paraId="24E8701A" w14:textId="77777777" w:rsidR="00402BEC" w:rsidRDefault="00402BE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będzie do dyspozycji Zamawiającego 7 dni w tygodniu, 24 godziny na dobę.</w:t>
      </w:r>
    </w:p>
    <w:p w14:paraId="04215584" w14:textId="77777777" w:rsidR="00402BEC" w:rsidRDefault="00402BE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jest zobowiązany do wykonania przedmiotu umowy z należytą starannością, przy zachowaniu przepisów </w:t>
      </w:r>
      <w:proofErr w:type="spellStart"/>
      <w:r>
        <w:rPr>
          <w:rFonts w:ascii="Verdana" w:eastAsia="TimesNewRoman" w:hAnsi="Verdana" w:cs="TimesNewRoman"/>
          <w:sz w:val="22"/>
          <w:szCs w:val="22"/>
        </w:rPr>
        <w:t>sanitarno</w:t>
      </w:r>
      <w:proofErr w:type="spellEnd"/>
      <w:r>
        <w:rPr>
          <w:rFonts w:ascii="Verdana" w:eastAsia="TimesNewRoman" w:hAnsi="Verdana" w:cs="TimesNewRoman"/>
          <w:sz w:val="22"/>
          <w:szCs w:val="22"/>
        </w:rPr>
        <w:t xml:space="preserve"> – epidemiologicznych, przeciwpożarowych i  BHP.</w:t>
      </w:r>
    </w:p>
    <w:p w14:paraId="0DDA58B0" w14:textId="77777777" w:rsidR="00402BEC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zobowiązany jest do zapewnienia jednolitej odzieży roboczej oznakowanej logo firmy, dbania o należytą estetykę stroju. </w:t>
      </w:r>
    </w:p>
    <w:p w14:paraId="0C89001A" w14:textId="77777777" w:rsidR="00526D69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Wykonywane usługi nie mogą powodować zakłóceń funkcjonowania Zamawiającego.</w:t>
      </w:r>
    </w:p>
    <w:p w14:paraId="7ED5A6B4" w14:textId="77777777" w:rsidR="00F83D3A" w:rsidRDefault="00526D69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zobowiązany j</w:t>
      </w:r>
      <w:r w:rsidR="00CD26AD">
        <w:rPr>
          <w:rFonts w:ascii="Verdana" w:eastAsia="TimesNewRoman" w:hAnsi="Verdana" w:cs="TimesNewRoman"/>
          <w:sz w:val="22"/>
          <w:szCs w:val="22"/>
        </w:rPr>
        <w:t xml:space="preserve">est do wyznaczenia koordynatora – osoby która będzie nadzorowała wykonywanie usług, obecnej co najmniej 2 dni w tygodniu w siedzibie Zamawiającego. Koordynator będzie osobą </w:t>
      </w:r>
      <w:r w:rsidR="00F83D3A">
        <w:rPr>
          <w:rFonts w:ascii="Verdana" w:eastAsia="TimesNewRoman" w:hAnsi="Verdana" w:cs="TimesNewRoman"/>
          <w:sz w:val="22"/>
          <w:szCs w:val="22"/>
        </w:rPr>
        <w:t xml:space="preserve">odpowiedzialną za kontakt z Zamawiającym. </w:t>
      </w:r>
    </w:p>
    <w:p w14:paraId="65694F9C" w14:textId="77777777" w:rsidR="00F83D3A" w:rsidRDefault="00F83D3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zabezpieczy dostęp do pomieszczeń socjalnych, szczegółowo wymienionych w Opisie Przedmiotu Zamówienia. </w:t>
      </w:r>
    </w:p>
    <w:p w14:paraId="141FF635" w14:textId="77777777" w:rsidR="00526D69" w:rsidRDefault="00F83D3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przedstawi Zamawiającemu listę osób wykonujących usługę, najpóźniej w dniu zawarcia umowy. Lista osób będzie wskazywać koordynatora. Zmiany osób wykonujących usługę dopuszczalne są wyłącznie </w:t>
      </w:r>
      <w:r w:rsidR="00DA3F2B">
        <w:rPr>
          <w:rFonts w:ascii="Verdana" w:eastAsia="TimesNewRoman" w:hAnsi="Verdana" w:cs="TimesNewRoman"/>
          <w:sz w:val="22"/>
          <w:szCs w:val="22"/>
        </w:rPr>
        <w:t xml:space="preserve">za zgodą Zamawiającego. </w:t>
      </w:r>
      <w:r w:rsidR="00CD26AD"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2934FD43" w14:textId="77777777" w:rsidR="005B599E" w:rsidRDefault="005B599E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zobowiązuje się do zatrudnienia___ osób realizujących niniejszą umowę (fizycznie wykonujących usługę utrzymania czystości) na podstawie umowy o pracę, w pełnym wymiarze czasu pracy. </w:t>
      </w:r>
    </w:p>
    <w:p w14:paraId="70E4BB0B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1E88EAF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14:paraId="21B68274" w14:textId="77777777" w:rsidR="006D7918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lastRenderedPageBreak/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>rodzenie w wysokości ______ zł</w:t>
      </w:r>
      <w:r w:rsidR="00B47A0A">
        <w:rPr>
          <w:rFonts w:ascii="Verdana" w:eastAsia="TimesNewRoman" w:hAnsi="Verdana" w:cs="TimesNewRoman"/>
          <w:sz w:val="22"/>
          <w:szCs w:val="22"/>
        </w:rPr>
        <w:t xml:space="preserve"> miesięcznie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14:paraId="71B75C6D" w14:textId="12762229" w:rsidR="004602E3" w:rsidRDefault="006D7918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B47A0A">
        <w:rPr>
          <w:rFonts w:ascii="Verdana" w:eastAsia="TimesNewRoman" w:hAnsi="Verdana" w:cs="TimesNewRoman"/>
          <w:sz w:val="22"/>
          <w:szCs w:val="22"/>
        </w:rPr>
        <w:t xml:space="preserve">będzie płatne </w:t>
      </w:r>
      <w:r w:rsidR="007A4D34">
        <w:rPr>
          <w:rFonts w:ascii="Verdana" w:eastAsia="TimesNewRoman" w:hAnsi="Verdana" w:cs="TimesNewRoman"/>
          <w:sz w:val="22"/>
          <w:szCs w:val="22"/>
        </w:rPr>
        <w:t xml:space="preserve">z dołu, do </w:t>
      </w:r>
      <w:r w:rsidR="00B10AC7">
        <w:rPr>
          <w:rFonts w:ascii="Verdana" w:eastAsia="TimesNewRoman" w:hAnsi="Verdana" w:cs="TimesNewRoman"/>
          <w:sz w:val="22"/>
          <w:szCs w:val="22"/>
        </w:rPr>
        <w:t>1</w:t>
      </w:r>
      <w:r w:rsidR="00484C27">
        <w:rPr>
          <w:rFonts w:ascii="Verdana" w:eastAsia="TimesNewRoman" w:hAnsi="Verdana" w:cs="TimesNewRoman"/>
          <w:sz w:val="22"/>
          <w:szCs w:val="22"/>
        </w:rPr>
        <w:t>5</w:t>
      </w:r>
      <w:r w:rsidR="00B10AC7">
        <w:rPr>
          <w:rFonts w:ascii="Verdana" w:eastAsia="TimesNewRoman" w:hAnsi="Verdana" w:cs="TimesNewRoman"/>
          <w:sz w:val="22"/>
          <w:szCs w:val="22"/>
        </w:rPr>
        <w:t xml:space="preserve"> dnia </w:t>
      </w:r>
      <w:r w:rsidR="007A4D34">
        <w:rPr>
          <w:rFonts w:ascii="Verdana" w:eastAsia="TimesNewRoman" w:hAnsi="Verdana" w:cs="TimesNewRoman"/>
          <w:sz w:val="22"/>
          <w:szCs w:val="22"/>
        </w:rPr>
        <w:t>miesiąca następującego po miesiącu w którym była wykonana usługa</w:t>
      </w:r>
      <w:r w:rsidR="00376A19">
        <w:rPr>
          <w:rFonts w:ascii="Verdana" w:eastAsia="TimesNewRoman" w:hAnsi="Verdana" w:cs="TimesNewRoman"/>
          <w:sz w:val="22"/>
          <w:szCs w:val="22"/>
        </w:rPr>
        <w:t>.</w:t>
      </w:r>
    </w:p>
    <w:p w14:paraId="2261BBF5" w14:textId="77777777"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14:paraId="1A74714F" w14:textId="77777777"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14:paraId="002BAC3C" w14:textId="77777777"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267B26AE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14:paraId="5D87B37B" w14:textId="77777777"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14:paraId="39FD6ED8" w14:textId="2B0B4B67" w:rsidR="00326366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Każdy wypadek niepojawienia się pracownika </w:t>
      </w:r>
      <w:r w:rsidR="00EC357C">
        <w:rPr>
          <w:rFonts w:ascii="Verdana" w:eastAsia="TimesNewRoman" w:hAnsi="Verdana" w:cs="TimesNewRoman"/>
          <w:sz w:val="22"/>
          <w:szCs w:val="22"/>
        </w:rPr>
        <w:t>pr</w:t>
      </w:r>
      <w:r w:rsidR="00376A19">
        <w:rPr>
          <w:rFonts w:ascii="Verdana" w:eastAsia="TimesNewRoman" w:hAnsi="Verdana" w:cs="TimesNewRoman"/>
          <w:sz w:val="22"/>
          <w:szCs w:val="22"/>
        </w:rPr>
        <w:t>zeznaczonego do pełnienia usług</w:t>
      </w:r>
      <w:r w:rsidR="00EC357C">
        <w:rPr>
          <w:rFonts w:ascii="Verdana" w:eastAsia="TimesNewRoman" w:hAnsi="Verdana" w:cs="TimesNewRoman"/>
          <w:sz w:val="22"/>
          <w:szCs w:val="22"/>
        </w:rPr>
        <w:t xml:space="preserve">, przy czym przez niepojawienie się pracownika rozumie się także pojawienie się </w:t>
      </w:r>
      <w:r w:rsidR="00294EF8">
        <w:rPr>
          <w:rFonts w:ascii="Verdana" w:eastAsia="TimesNewRoman" w:hAnsi="Verdana" w:cs="TimesNewRoman"/>
          <w:sz w:val="22"/>
          <w:szCs w:val="22"/>
        </w:rPr>
        <w:t xml:space="preserve">niezgłoszonego wcześniej </w:t>
      </w:r>
      <w:r w:rsidR="00EC357C">
        <w:rPr>
          <w:rFonts w:ascii="Verdana" w:eastAsia="TimesNewRoman" w:hAnsi="Verdana" w:cs="TimesNewRoman"/>
          <w:sz w:val="22"/>
          <w:szCs w:val="22"/>
        </w:rPr>
        <w:t>pracownika spoza zespołu zaakceptowanego przez Zamawiającego, pojawienie się pracownika nieprzewidzianego w gra</w:t>
      </w:r>
      <w:r w:rsidR="00460CE9">
        <w:rPr>
          <w:rFonts w:ascii="Verdana" w:eastAsia="TimesNewRoman" w:hAnsi="Verdana" w:cs="TimesNewRoman"/>
          <w:sz w:val="22"/>
          <w:szCs w:val="22"/>
        </w:rPr>
        <w:t>fiku</w:t>
      </w:r>
      <w:r w:rsidR="00294EF8">
        <w:rPr>
          <w:rFonts w:ascii="Verdana" w:eastAsia="TimesNewRoman" w:hAnsi="Verdana" w:cs="TimesNewRoman"/>
          <w:sz w:val="22"/>
          <w:szCs w:val="22"/>
        </w:rPr>
        <w:t xml:space="preserve">, a </w:t>
      </w:r>
      <w:r w:rsidR="00BA7F5E">
        <w:rPr>
          <w:rFonts w:ascii="Verdana" w:eastAsia="TimesNewRoman" w:hAnsi="Verdana" w:cs="TimesNewRoman"/>
          <w:sz w:val="22"/>
          <w:szCs w:val="22"/>
        </w:rPr>
        <w:t xml:space="preserve">niezaakceptowanego przez </w:t>
      </w:r>
      <w:proofErr w:type="spellStart"/>
      <w:r w:rsidR="00294EF8">
        <w:rPr>
          <w:rFonts w:ascii="Verdana" w:eastAsia="TimesNewRoman" w:hAnsi="Verdana" w:cs="TimesNewRoman"/>
          <w:sz w:val="22"/>
          <w:szCs w:val="22"/>
        </w:rPr>
        <w:t>Zamawiające</w:t>
      </w:r>
      <w:r w:rsidR="00BA7F5E">
        <w:rPr>
          <w:rFonts w:ascii="Verdana" w:eastAsia="TimesNewRoman" w:hAnsi="Verdana" w:cs="TimesNewRoman"/>
          <w:sz w:val="22"/>
          <w:szCs w:val="22"/>
        </w:rPr>
        <w:t>ego</w:t>
      </w:r>
      <w:proofErr w:type="spellEnd"/>
      <w:r w:rsidR="00460CE9">
        <w:rPr>
          <w:rFonts w:ascii="Verdana" w:eastAsia="TimesNewRoman" w:hAnsi="Verdana" w:cs="TimesNewRoman"/>
          <w:sz w:val="22"/>
          <w:szCs w:val="22"/>
        </w:rPr>
        <w:t>,</w:t>
      </w:r>
      <w:r w:rsidR="00376A19">
        <w:rPr>
          <w:rFonts w:ascii="Verdana" w:eastAsia="TimesNewRoman" w:hAnsi="Verdana" w:cs="TimesNewRoman"/>
          <w:sz w:val="22"/>
          <w:szCs w:val="22"/>
        </w:rPr>
        <w:t xml:space="preserve"> pojawienie się pracownika pod wpływem alkoholu lub innych środków odurzających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 bądź przybycie pracownika z opóźnieniem przekraczającym </w:t>
      </w:r>
      <w:r w:rsidR="00294EF8">
        <w:rPr>
          <w:rFonts w:ascii="Verdana" w:eastAsia="TimesNewRoman" w:hAnsi="Verdana" w:cs="TimesNewRoman"/>
          <w:sz w:val="22"/>
          <w:szCs w:val="22"/>
        </w:rPr>
        <w:t xml:space="preserve">30 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minut – 1.000 zł za każdy przypadek. </w:t>
      </w:r>
    </w:p>
    <w:p w14:paraId="4A92234B" w14:textId="14621ECE" w:rsidR="00460CE9" w:rsidRDefault="000F7CF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Zatrudnienie pracowników wskazanych jako zatrudnionych na podstawie umowy o pracę, na innej podstawie – </w:t>
      </w:r>
      <w:r w:rsidR="00FB4B14">
        <w:rPr>
          <w:rFonts w:ascii="Verdana" w:eastAsia="TimesNewRoman" w:hAnsi="Verdana" w:cs="TimesNewRoman"/>
          <w:sz w:val="22"/>
          <w:szCs w:val="22"/>
        </w:rPr>
        <w:t>1</w:t>
      </w:r>
      <w:r>
        <w:rPr>
          <w:rFonts w:ascii="Verdana" w:eastAsia="TimesNewRoman" w:hAnsi="Verdana" w:cs="TimesNewRoman"/>
          <w:sz w:val="22"/>
          <w:szCs w:val="22"/>
        </w:rPr>
        <w:t xml:space="preserve">.000 zł za każdy rozpoczęty miesiąc zatrudnienia. </w:t>
      </w:r>
    </w:p>
    <w:p w14:paraId="6360D161" w14:textId="13446F66" w:rsidR="005F5EF8" w:rsidRDefault="005F5EF8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Niewłaściwe wykonanie usługi – </w:t>
      </w:r>
      <w:r w:rsidR="00FB4B14">
        <w:rPr>
          <w:rFonts w:ascii="Verdana" w:eastAsia="TimesNewRoman" w:hAnsi="Verdana" w:cs="TimesNewRoman"/>
          <w:sz w:val="22"/>
          <w:szCs w:val="22"/>
        </w:rPr>
        <w:t xml:space="preserve">100 </w:t>
      </w:r>
      <w:r>
        <w:rPr>
          <w:rFonts w:ascii="Verdana" w:eastAsia="TimesNewRoman" w:hAnsi="Verdana" w:cs="TimesNewRoman"/>
          <w:sz w:val="22"/>
          <w:szCs w:val="22"/>
        </w:rPr>
        <w:t>zł za każdy stwierdzony przypadek.</w:t>
      </w:r>
    </w:p>
    <w:p w14:paraId="144D6DFA" w14:textId="43725620" w:rsidR="002E1D2C" w:rsidRPr="00D87239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</w:t>
      </w:r>
      <w:r w:rsidR="00FB4B14">
        <w:rPr>
          <w:rFonts w:ascii="Verdana" w:eastAsia="TimesNewRoman" w:hAnsi="Verdana" w:cs="TimesNewRoman"/>
          <w:sz w:val="22"/>
          <w:szCs w:val="22"/>
        </w:rPr>
        <w:t xml:space="preserve">50 </w:t>
      </w:r>
      <w:r>
        <w:rPr>
          <w:rFonts w:ascii="Verdana" w:eastAsia="TimesNewRoman" w:hAnsi="Verdana" w:cs="TimesNewRoman"/>
          <w:sz w:val="22"/>
          <w:szCs w:val="22"/>
        </w:rPr>
        <w:t xml:space="preserve">zł za każdego pracownika. </w:t>
      </w:r>
    </w:p>
    <w:p w14:paraId="7980CD55" w14:textId="77777777"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Odstąpienie od całości lub niewykonanej części umowy z przyczyn </w:t>
      </w:r>
      <w:r w:rsidR="005F5EF8">
        <w:rPr>
          <w:rFonts w:ascii="Verdana" w:eastAsia="TimesNewRoman" w:hAnsi="Verdana" w:cs="TimesNewRoman"/>
          <w:sz w:val="22"/>
          <w:szCs w:val="22"/>
        </w:rPr>
        <w:t>leżących po stronie</w:t>
      </w:r>
      <w:r w:rsidR="00EC46CE">
        <w:rPr>
          <w:rFonts w:ascii="Verdana" w:eastAsia="TimesNewRoman" w:hAnsi="Verdana" w:cs="TimesNewRoman"/>
          <w:sz w:val="22"/>
          <w:szCs w:val="22"/>
        </w:rPr>
        <w:t xml:space="preserve"> Wykonawcy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14:paraId="5D523AF3" w14:textId="77777777"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14:paraId="36AC6CE5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0FDA6742" w14:textId="77777777"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14:paraId="48B80F31" w14:textId="77777777" w:rsidR="00326366" w:rsidRPr="00D87239" w:rsidRDefault="00326366" w:rsidP="0079794F">
      <w:pPr>
        <w:pStyle w:val="Tekstpodstawowy2"/>
        <w:numPr>
          <w:ilvl w:val="1"/>
          <w:numId w:val="10"/>
        </w:numPr>
        <w:tabs>
          <w:tab w:val="clear" w:pos="1440"/>
          <w:tab w:val="num" w:pos="426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Zamawiającemu przysługuje prawo do odstąpienia od umowy w przypadku, gdy:</w:t>
      </w:r>
    </w:p>
    <w:p w14:paraId="582B97D3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1) wystąpi istotna zmiana  okoliczności powodująca, że wykonanie umowy nie leży w interesie publicznym, czego nie można było przewi</w:t>
      </w:r>
      <w:r w:rsidR="00451815" w:rsidRPr="00D87239">
        <w:rPr>
          <w:rFonts w:ascii="Verdana" w:hAnsi="Verdana"/>
          <w:sz w:val="22"/>
          <w:szCs w:val="22"/>
        </w:rPr>
        <w:t>dzieć w chwili zawarcia umowy,</w:t>
      </w:r>
    </w:p>
    <w:p w14:paraId="1B6C6F5E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2) chociażby część majątku Wykonawcy zostanie zajęta w postępowaniu egzekucyjnym (</w:t>
      </w:r>
      <w:r w:rsidRPr="00D87239">
        <w:rPr>
          <w:rFonts w:ascii="Verdana" w:hAnsi="Verdana"/>
          <w:bCs/>
          <w:sz w:val="22"/>
          <w:szCs w:val="22"/>
        </w:rPr>
        <w:t>każde kolejne zajęcie  stanowi niezależną przesłankę odstąpienia</w:t>
      </w:r>
      <w:r w:rsidRPr="00D87239">
        <w:rPr>
          <w:rFonts w:ascii="Verdana" w:hAnsi="Verdana"/>
          <w:sz w:val="22"/>
          <w:szCs w:val="22"/>
        </w:rPr>
        <w:t>) o ile zajęcie uniemożliwia lub utrudnia realizację umowy,</w:t>
      </w:r>
    </w:p>
    <w:p w14:paraId="29F92A56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3) zostanie zgłoszony wniosek o </w:t>
      </w:r>
      <w:r w:rsidR="00451815" w:rsidRPr="00D87239">
        <w:rPr>
          <w:rFonts w:ascii="Verdana" w:hAnsi="Verdana"/>
          <w:sz w:val="22"/>
          <w:szCs w:val="22"/>
        </w:rPr>
        <w:t>ogłoszenie upadłości</w:t>
      </w:r>
      <w:r w:rsidRPr="00D87239">
        <w:rPr>
          <w:rFonts w:ascii="Verdana" w:hAnsi="Verdana"/>
          <w:sz w:val="22"/>
          <w:szCs w:val="22"/>
        </w:rPr>
        <w:t xml:space="preserve">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14:paraId="56DA0021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4) Wykonawca nie rozpoczął realizacji zamówienia bez uzasadnionych przyczyn oraz nie kontynuuje ich pomimo wezwania Zamawiającego złożonego na piśmie,</w:t>
      </w:r>
    </w:p>
    <w:p w14:paraId="0443D87F" w14:textId="77777777" w:rsidR="00326366" w:rsidRPr="00D87239" w:rsidRDefault="00326366" w:rsidP="003C42D5">
      <w:pPr>
        <w:pStyle w:val="Akapitzlist"/>
        <w:tabs>
          <w:tab w:val="left" w:pos="851"/>
        </w:tabs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5) </w:t>
      </w:r>
      <w:r w:rsidR="00B65847">
        <w:rPr>
          <w:rFonts w:ascii="Verdana" w:hAnsi="Verdana"/>
          <w:sz w:val="22"/>
          <w:szCs w:val="22"/>
        </w:rPr>
        <w:t>Co najmniej dwukrotnie wystąpiły przesłanki do naliczenia kar umownych, niezależnie od ich naliczenia przez Zamawiającego,</w:t>
      </w:r>
    </w:p>
    <w:p w14:paraId="39D51FD5" w14:textId="77777777" w:rsidR="00326366" w:rsidRPr="00D87239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6) Wykonawca posługuje się przy realizacji przedmiotu zamówienia podwykonawcami niezgłoszonymi Zamawiającemu bądź nie zaakceptowanymi przez Zamawiającego. </w:t>
      </w:r>
    </w:p>
    <w:p w14:paraId="403301D9" w14:textId="77777777" w:rsidR="00326366" w:rsidRDefault="00326366" w:rsidP="0079794F">
      <w:pPr>
        <w:pStyle w:val="Akapitzlist"/>
        <w:spacing w:line="360" w:lineRule="auto"/>
        <w:ind w:left="709" w:hanging="30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7) </w:t>
      </w:r>
      <w:r w:rsidR="008F7D59">
        <w:rPr>
          <w:rFonts w:ascii="Verdana" w:hAnsi="Verdana"/>
          <w:sz w:val="22"/>
          <w:szCs w:val="22"/>
        </w:rPr>
        <w:t>Wykonawca nie przedłożył polisy ubezpieczeniowej w terminie o którym mowa §8 ust. 2.</w:t>
      </w:r>
      <w:r w:rsidR="00B65847">
        <w:rPr>
          <w:rFonts w:ascii="Verdana" w:hAnsi="Verdana"/>
          <w:sz w:val="22"/>
          <w:szCs w:val="22"/>
        </w:rPr>
        <w:t xml:space="preserve"> </w:t>
      </w:r>
    </w:p>
    <w:p w14:paraId="7FDAC901" w14:textId="77777777" w:rsidR="004C35DF" w:rsidRPr="004C35DF" w:rsidRDefault="004C35DF" w:rsidP="00AD7C5D">
      <w:pPr>
        <w:pStyle w:val="Akapitzlist"/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4C35DF">
        <w:rPr>
          <w:rFonts w:ascii="Verdana" w:hAnsi="Verdana"/>
          <w:sz w:val="22"/>
          <w:szCs w:val="22"/>
        </w:rPr>
        <w:t>Nie</w:t>
      </w:r>
      <w:r>
        <w:rPr>
          <w:rFonts w:ascii="Verdana" w:hAnsi="Verdana"/>
          <w:sz w:val="22"/>
          <w:szCs w:val="22"/>
        </w:rPr>
        <w:t xml:space="preserve">zależnie od powyższego Zamawiającemu przysługuje prawo jednostronnego odstąpienia od części umowy, bez wskazania przyczyn. Wykonawcy w takim przypadku przysługuje wyłącznie roszczenie o </w:t>
      </w:r>
      <w:r w:rsidR="0024415C">
        <w:rPr>
          <w:rFonts w:ascii="Verdana" w:hAnsi="Verdana"/>
          <w:sz w:val="22"/>
          <w:szCs w:val="22"/>
        </w:rPr>
        <w:t xml:space="preserve">dotychczas poniesione i udokumentowane koszty związane z realizacją tej części zamówienia. </w:t>
      </w:r>
    </w:p>
    <w:p w14:paraId="075E3024" w14:textId="77777777"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 18</w:t>
      </w:r>
      <w:r w:rsidRPr="0008137A">
        <w:rPr>
          <w:rFonts w:ascii="Verdana" w:hAnsi="Verdana"/>
          <w:sz w:val="22"/>
          <w:szCs w:val="22"/>
        </w:rPr>
        <w:t xml:space="preserve">0 dni od dnia zaistnienia przesłanek do odstąpienia. </w:t>
      </w:r>
    </w:p>
    <w:p w14:paraId="43698375" w14:textId="77777777"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14:paraId="41E50A0D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ABF79CE" w14:textId="77777777" w:rsidR="00326366" w:rsidRDefault="003F725A" w:rsidP="0079794F">
      <w:pPr>
        <w:spacing w:line="360" w:lineRule="auto"/>
        <w:ind w:left="36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§7</w:t>
      </w:r>
    </w:p>
    <w:p w14:paraId="6EB08895" w14:textId="77777777"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wniósł zabezpieczenie należytego wykonania umowy w wysokości _____ w formie</w:t>
      </w:r>
      <w:r w:rsidR="00F13604">
        <w:rPr>
          <w:rFonts w:ascii="Verdana" w:hAnsi="Verdana"/>
          <w:sz w:val="22"/>
          <w:szCs w:val="22"/>
        </w:rPr>
        <w:t xml:space="preserve"> ________</w:t>
      </w:r>
      <w:r>
        <w:rPr>
          <w:rFonts w:ascii="Verdana" w:hAnsi="Verdana"/>
          <w:sz w:val="22"/>
          <w:szCs w:val="22"/>
        </w:rPr>
        <w:t>.</w:t>
      </w:r>
    </w:p>
    <w:p w14:paraId="0574B78A" w14:textId="77777777"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14:paraId="69B1E2E6" w14:textId="77777777"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14:paraId="685A937A" w14:textId="77777777"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14:paraId="75D8AE2C" w14:textId="77777777"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toku realizacji umowy zobowiązany jest do posiadania polisy ubezpieczenia od odpowiedzialności cywilnej obejmującej świadczone przez niego na rzecz Zamawiającego usługi w wysokości min. 500.000 zł.</w:t>
      </w:r>
    </w:p>
    <w:p w14:paraId="149EBBAF" w14:textId="77777777"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wygaśnięcia dotychczasowej polisy Wykonawca zobowiązany jest do przedłożenia nowej polisy na co najmniej 7 dni przez terminem wygaśnięcia obecnej polisy.</w:t>
      </w:r>
    </w:p>
    <w:p w14:paraId="2892D90E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9DB592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§9</w:t>
      </w:r>
    </w:p>
    <w:p w14:paraId="514B6074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14:paraId="53C027BE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14:paraId="0DC1898E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14:paraId="54C6C4C8" w14:textId="77777777"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567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będzie korzystna dla Zamawiającego i </w:t>
      </w:r>
      <w:r w:rsidRPr="00D87239">
        <w:rPr>
          <w:rFonts w:ascii="Verdana" w:hAnsi="Verdana"/>
          <w:iCs/>
          <w:sz w:val="22"/>
          <w:szCs w:val="22"/>
        </w:rPr>
        <w:br/>
        <w:t>w szczególności dotyczyć będzie:</w:t>
      </w:r>
    </w:p>
    <w:p w14:paraId="68780F56" w14:textId="77777777" w:rsidR="00326366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zmiany </w:t>
      </w:r>
      <w:r w:rsidR="00681E61">
        <w:rPr>
          <w:rFonts w:ascii="Verdana" w:hAnsi="Verdana"/>
          <w:iCs/>
          <w:sz w:val="22"/>
          <w:szCs w:val="22"/>
        </w:rPr>
        <w:t>ilości osób</w:t>
      </w:r>
      <w:r w:rsidR="006B27EA">
        <w:rPr>
          <w:rFonts w:ascii="Verdana" w:hAnsi="Verdana"/>
          <w:iCs/>
          <w:sz w:val="22"/>
          <w:szCs w:val="22"/>
        </w:rPr>
        <w:t xml:space="preserve"> wykonujących usługę lub/i powierzchni przeznaczonych do sprzątania lub ilości dostarczany</w:t>
      </w:r>
      <w:r w:rsidR="00681E61">
        <w:rPr>
          <w:rFonts w:ascii="Verdana" w:hAnsi="Verdana"/>
          <w:iCs/>
          <w:sz w:val="22"/>
          <w:szCs w:val="22"/>
        </w:rPr>
        <w:t>ch</w:t>
      </w:r>
      <w:r w:rsidR="006B27EA">
        <w:rPr>
          <w:rFonts w:ascii="Verdana" w:hAnsi="Verdana"/>
          <w:iCs/>
          <w:sz w:val="22"/>
          <w:szCs w:val="22"/>
        </w:rPr>
        <w:t xml:space="preserve"> środków czystości</w:t>
      </w:r>
      <w:r w:rsidR="000A2EBA">
        <w:rPr>
          <w:rFonts w:ascii="Verdana" w:hAnsi="Verdana"/>
          <w:iCs/>
          <w:sz w:val="22"/>
          <w:szCs w:val="22"/>
        </w:rPr>
        <w:t xml:space="preserve"> i wskutek tego zmiany wynagrodzenia Wykonawcy</w:t>
      </w:r>
      <w:r w:rsidR="00681E61">
        <w:rPr>
          <w:rFonts w:ascii="Verdana" w:hAnsi="Verdana"/>
          <w:iCs/>
          <w:sz w:val="22"/>
          <w:szCs w:val="22"/>
        </w:rPr>
        <w:t>,</w:t>
      </w:r>
    </w:p>
    <w:p w14:paraId="60F1388C" w14:textId="77777777" w:rsidR="00681E61" w:rsidRPr="00D87239" w:rsidRDefault="00681E61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zmiany sposobu </w:t>
      </w:r>
      <w:r w:rsidR="006B27EA">
        <w:rPr>
          <w:rFonts w:ascii="Verdana" w:hAnsi="Verdana"/>
          <w:iCs/>
          <w:sz w:val="22"/>
          <w:szCs w:val="22"/>
        </w:rPr>
        <w:t>wykonywania usługi i/lub częstotliwości wykonywania usługi</w:t>
      </w:r>
      <w:r>
        <w:rPr>
          <w:rFonts w:ascii="Verdana" w:hAnsi="Verdana"/>
          <w:iCs/>
          <w:sz w:val="22"/>
          <w:szCs w:val="22"/>
        </w:rPr>
        <w:t xml:space="preserve"> i wskutek tego zmiany wynagrodzenia </w:t>
      </w:r>
      <w:r w:rsidR="000A2EBA">
        <w:rPr>
          <w:rFonts w:ascii="Verdana" w:hAnsi="Verdana"/>
          <w:iCs/>
          <w:sz w:val="22"/>
          <w:szCs w:val="22"/>
        </w:rPr>
        <w:t>W</w:t>
      </w:r>
      <w:r>
        <w:rPr>
          <w:rFonts w:ascii="Verdana" w:hAnsi="Verdana"/>
          <w:iCs/>
          <w:sz w:val="22"/>
          <w:szCs w:val="22"/>
        </w:rPr>
        <w:t>ykonawcy</w:t>
      </w:r>
    </w:p>
    <w:p w14:paraId="211338B0" w14:textId="77777777"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>z</w:t>
      </w:r>
      <w:r w:rsidRPr="00D87239">
        <w:rPr>
          <w:rFonts w:ascii="Verdana" w:hAnsi="Verdana"/>
          <w:bCs/>
          <w:iCs/>
          <w:sz w:val="22"/>
          <w:szCs w:val="22"/>
        </w:rPr>
        <w:t xml:space="preserve">amiany </w:t>
      </w:r>
      <w:r w:rsidR="00681E61">
        <w:rPr>
          <w:rFonts w:ascii="Verdana" w:hAnsi="Verdana"/>
          <w:bCs/>
          <w:iCs/>
          <w:sz w:val="22"/>
          <w:szCs w:val="22"/>
        </w:rPr>
        <w:t>obowiązków stron</w:t>
      </w:r>
      <w:r w:rsidRPr="00D87239">
        <w:rPr>
          <w:rFonts w:ascii="Verdana" w:hAnsi="Verdana"/>
          <w:bCs/>
          <w:iCs/>
          <w:sz w:val="22"/>
          <w:szCs w:val="22"/>
        </w:rPr>
        <w:t xml:space="preserve"> przewidzian</w:t>
      </w:r>
      <w:r w:rsidR="0024415C">
        <w:rPr>
          <w:rFonts w:ascii="Verdana" w:hAnsi="Verdana"/>
          <w:bCs/>
          <w:iCs/>
          <w:sz w:val="22"/>
          <w:szCs w:val="22"/>
        </w:rPr>
        <w:t xml:space="preserve">ych w  Opisie Przedmiotu Zamówienia, </w:t>
      </w:r>
    </w:p>
    <w:p w14:paraId="79728C01" w14:textId="77777777" w:rsidR="00326366" w:rsidRPr="00D87239" w:rsidRDefault="00326366" w:rsidP="0079794F">
      <w:pPr>
        <w:numPr>
          <w:ilvl w:val="2"/>
          <w:numId w:val="19"/>
        </w:numPr>
        <w:tabs>
          <w:tab w:val="clear" w:pos="2340"/>
          <w:tab w:val="num" w:pos="1276"/>
        </w:tabs>
        <w:spacing w:line="360" w:lineRule="auto"/>
        <w:jc w:val="both"/>
        <w:rPr>
          <w:rFonts w:ascii="Verdana" w:hAnsi="Verdana"/>
          <w:iCs/>
          <w:sz w:val="22"/>
          <w:szCs w:val="22"/>
        </w:rPr>
      </w:pPr>
      <w:r w:rsidRPr="00D87239">
        <w:rPr>
          <w:rFonts w:ascii="Verdana" w:hAnsi="Verdana"/>
          <w:bCs/>
          <w:iCs/>
          <w:sz w:val="22"/>
          <w:szCs w:val="22"/>
        </w:rPr>
        <w:t>innych nie wymienionych zmian korzystnych dla Zamawiającego,</w:t>
      </w:r>
    </w:p>
    <w:p w14:paraId="3A71FAEC" w14:textId="77777777"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14:paraId="41B4139D" w14:textId="77777777" w:rsidR="00326366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>jeżeli zmiana dotyczyć będzie zakresu powierzonego do wykonania podwykonawcom</w:t>
      </w:r>
    </w:p>
    <w:p w14:paraId="34614CBF" w14:textId="77777777"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14:paraId="13CA05A5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14:paraId="48473EA4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14:paraId="703B0027" w14:textId="77777777" w:rsidR="00326366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obliczenia uzasadniające ewentualną zmianę wynagrodzenia.</w:t>
      </w:r>
    </w:p>
    <w:p w14:paraId="2281CB8F" w14:textId="77777777"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14:paraId="686AFC4C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1)   stawki podatku od towarów i usług,</w:t>
      </w:r>
    </w:p>
    <w:p w14:paraId="6B5DD728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2)   wysokości minimalnego wynagrodzenia za pracę ustalonego na podstawie art. 2 ust. 3-5 ustawy z dnia 10 października 2002 r. o minimalnym wynagrodzeniu za pracę,</w:t>
      </w:r>
    </w:p>
    <w:p w14:paraId="0A141AC9" w14:textId="77777777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3)   zasad podlegania ubezpieczeniom społecznym lub ubezpieczeniu zdrowotnemu lub wysokości stawki składki na ubezpieczenia społeczne lub zdrowotne</w:t>
      </w:r>
    </w:p>
    <w:p w14:paraId="4054513C" w14:textId="77777777"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o zmianę wynagrodzenia. W przypadku gdy Zamawiający uzna wniosek za zasadny strony podejmą negocjacje w celu zmiany wysokości wynagrodzenia Wykonawcy. </w:t>
      </w:r>
    </w:p>
    <w:p w14:paraId="7DBD37D2" w14:textId="77777777"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5F136900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14:paraId="06B00CA1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14:paraId="2AE137FC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1D2D7A91" w14:textId="77777777"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14:paraId="74C3D31B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 rąk:   ..........................................</w:t>
      </w:r>
    </w:p>
    <w:p w14:paraId="1786A920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Adres:    ......................................... </w:t>
      </w:r>
    </w:p>
    <w:p w14:paraId="2412DCE9" w14:textId="77777777"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14:paraId="02B19789" w14:textId="77777777" w:rsidR="00326366" w:rsidRPr="00D87239" w:rsidRDefault="00847A97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rąk:  Centrum </w:t>
      </w:r>
      <w:proofErr w:type="spellStart"/>
      <w:r>
        <w:rPr>
          <w:rFonts w:ascii="Verdana" w:hAnsi="Verdana"/>
          <w:sz w:val="22"/>
          <w:szCs w:val="22"/>
        </w:rPr>
        <w:t>Kulturalno</w:t>
      </w:r>
      <w:proofErr w:type="spellEnd"/>
      <w:r>
        <w:rPr>
          <w:rFonts w:ascii="Verdana" w:hAnsi="Verdana"/>
          <w:sz w:val="22"/>
          <w:szCs w:val="22"/>
        </w:rPr>
        <w:t>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14:paraId="720F21C8" w14:textId="15F8CD09"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ul. </w:t>
      </w:r>
      <w:r w:rsidR="00C70285">
        <w:rPr>
          <w:rFonts w:ascii="Verdana" w:hAnsi="Verdana"/>
          <w:sz w:val="22"/>
          <w:szCs w:val="22"/>
        </w:rPr>
        <w:t>al.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14:paraId="498FECA5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1765194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 xml:space="preserve">z zastrzeżeniem, że Strony mogą także doręczać oświadczenia, uzgodnienia, powiadomienia, żądania stron na adres: e-mail Zamawiającego: </w:t>
      </w:r>
      <w:hyperlink r:id="rId8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adres e-mail Wykonawcy:................................. lub fax. Zamawiającego: 056 611 86 78  i fax. Wykonawcy: .............................. , ze skutkiem na dzień wysłania poczty e-mail lub faxu przez Strony pod warunkiem, że zostanie ona wysłana do godziny 15.00 czasu polskiego w dniu roboczym </w:t>
      </w:r>
      <w:r w:rsidR="00FE3CBF">
        <w:rPr>
          <w:rFonts w:ascii="Verdana" w:hAnsi="Verdana"/>
          <w:sz w:val="22"/>
          <w:szCs w:val="22"/>
        </w:rPr>
        <w:br/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14:paraId="23247A3A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14:paraId="4971C648" w14:textId="77777777"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14:paraId="2CD08F60" w14:textId="77777777"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14:paraId="581919D5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14:paraId="5600F6EA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0D567B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14:paraId="60BBA6F7" w14:textId="77777777"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</w:p>
    <w:sectPr w:rsidR="00732A12" w:rsidRPr="00D87239" w:rsidSect="00DE2EB3">
      <w:footerReference w:type="first" r:id="rId9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68430" w14:textId="77777777" w:rsidR="009B260D" w:rsidRDefault="009B260D">
      <w:r>
        <w:separator/>
      </w:r>
    </w:p>
  </w:endnote>
  <w:endnote w:type="continuationSeparator" w:id="0">
    <w:p w14:paraId="22903272" w14:textId="77777777" w:rsidR="009B260D" w:rsidRDefault="009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5C49" w14:textId="77777777" w:rsidR="00DA3F2B" w:rsidRDefault="00DA3F2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3FF">
      <w:rPr>
        <w:noProof/>
      </w:rPr>
      <w:t>1</w:t>
    </w:r>
    <w:r>
      <w:rPr>
        <w:noProof/>
      </w:rPr>
      <w:fldChar w:fldCharType="end"/>
    </w:r>
  </w:p>
  <w:p w14:paraId="3FAB3217" w14:textId="77777777" w:rsidR="00DA3F2B" w:rsidRDefault="00DA3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26463" w14:textId="77777777" w:rsidR="009B260D" w:rsidRDefault="009B260D">
      <w:r>
        <w:separator/>
      </w:r>
    </w:p>
  </w:footnote>
  <w:footnote w:type="continuationSeparator" w:id="0">
    <w:p w14:paraId="5B06C130" w14:textId="77777777" w:rsidR="009B260D" w:rsidRDefault="009B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F3956"/>
    <w:multiLevelType w:val="hybridMultilevel"/>
    <w:tmpl w:val="3AFA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1F5E9C"/>
    <w:multiLevelType w:val="hybridMultilevel"/>
    <w:tmpl w:val="B9AA1E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CA77D0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5"/>
  </w:num>
  <w:num w:numId="8">
    <w:abstractNumId w:val="2"/>
  </w:num>
  <w:num w:numId="9">
    <w:abstractNumId w:val="19"/>
  </w:num>
  <w:num w:numId="10">
    <w:abstractNumId w:val="20"/>
  </w:num>
  <w:num w:numId="11">
    <w:abstractNumId w:val="27"/>
  </w:num>
  <w:num w:numId="12">
    <w:abstractNumId w:val="8"/>
  </w:num>
  <w:num w:numId="13">
    <w:abstractNumId w:val="28"/>
  </w:num>
  <w:num w:numId="14">
    <w:abstractNumId w:val="14"/>
  </w:num>
  <w:num w:numId="15">
    <w:abstractNumId w:val="13"/>
  </w:num>
  <w:num w:numId="16">
    <w:abstractNumId w:val="23"/>
  </w:num>
  <w:num w:numId="17">
    <w:abstractNumId w:val="29"/>
  </w:num>
  <w:num w:numId="18">
    <w:abstractNumId w:val="18"/>
  </w:num>
  <w:num w:numId="19">
    <w:abstractNumId w:val="15"/>
  </w:num>
  <w:num w:numId="20">
    <w:abstractNumId w:val="21"/>
  </w:num>
  <w:num w:numId="21">
    <w:abstractNumId w:val="17"/>
  </w:num>
  <w:num w:numId="22">
    <w:abstractNumId w:val="10"/>
  </w:num>
  <w:num w:numId="23">
    <w:abstractNumId w:val="9"/>
  </w:num>
  <w:num w:numId="24">
    <w:abstractNumId w:val="11"/>
  </w:num>
  <w:num w:numId="25">
    <w:abstractNumId w:val="0"/>
  </w:num>
  <w:num w:numId="26">
    <w:abstractNumId w:val="26"/>
  </w:num>
  <w:num w:numId="27">
    <w:abstractNumId w:val="22"/>
  </w:num>
  <w:num w:numId="28">
    <w:abstractNumId w:val="3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34CFC"/>
    <w:rsid w:val="00047F3E"/>
    <w:rsid w:val="0005399D"/>
    <w:rsid w:val="00063CCF"/>
    <w:rsid w:val="00063FD0"/>
    <w:rsid w:val="000733EE"/>
    <w:rsid w:val="00076BB2"/>
    <w:rsid w:val="0008137A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7749"/>
    <w:rsid w:val="000F3CFA"/>
    <w:rsid w:val="000F7553"/>
    <w:rsid w:val="000F7CF2"/>
    <w:rsid w:val="00100220"/>
    <w:rsid w:val="00103EAB"/>
    <w:rsid w:val="0012166A"/>
    <w:rsid w:val="001349EE"/>
    <w:rsid w:val="00137C96"/>
    <w:rsid w:val="00146986"/>
    <w:rsid w:val="001511F9"/>
    <w:rsid w:val="00151835"/>
    <w:rsid w:val="0015663D"/>
    <w:rsid w:val="00161863"/>
    <w:rsid w:val="00163A76"/>
    <w:rsid w:val="00167FCD"/>
    <w:rsid w:val="00170F25"/>
    <w:rsid w:val="00175E9B"/>
    <w:rsid w:val="00192CA0"/>
    <w:rsid w:val="001942BB"/>
    <w:rsid w:val="001A3D0D"/>
    <w:rsid w:val="001A790F"/>
    <w:rsid w:val="001A7960"/>
    <w:rsid w:val="001C5ECF"/>
    <w:rsid w:val="001C6933"/>
    <w:rsid w:val="001D21F6"/>
    <w:rsid w:val="001E2F00"/>
    <w:rsid w:val="001E7CF6"/>
    <w:rsid w:val="001F023D"/>
    <w:rsid w:val="00201D82"/>
    <w:rsid w:val="002071D8"/>
    <w:rsid w:val="002158AF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702A"/>
    <w:rsid w:val="00286A16"/>
    <w:rsid w:val="00287C95"/>
    <w:rsid w:val="00294EF8"/>
    <w:rsid w:val="002A225D"/>
    <w:rsid w:val="002A3147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B3C"/>
    <w:rsid w:val="002F6F63"/>
    <w:rsid w:val="00312899"/>
    <w:rsid w:val="00314EB8"/>
    <w:rsid w:val="00320D65"/>
    <w:rsid w:val="00326366"/>
    <w:rsid w:val="00326964"/>
    <w:rsid w:val="0032755A"/>
    <w:rsid w:val="003433C3"/>
    <w:rsid w:val="003575E9"/>
    <w:rsid w:val="00365D43"/>
    <w:rsid w:val="003731B4"/>
    <w:rsid w:val="00376A19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E2107"/>
    <w:rsid w:val="003E6FA5"/>
    <w:rsid w:val="003F15DC"/>
    <w:rsid w:val="003F725A"/>
    <w:rsid w:val="00402BEC"/>
    <w:rsid w:val="00404746"/>
    <w:rsid w:val="00405BDE"/>
    <w:rsid w:val="004426CD"/>
    <w:rsid w:val="00443502"/>
    <w:rsid w:val="00451815"/>
    <w:rsid w:val="004602E3"/>
    <w:rsid w:val="00460CE9"/>
    <w:rsid w:val="00480162"/>
    <w:rsid w:val="00484C27"/>
    <w:rsid w:val="00491B39"/>
    <w:rsid w:val="004930DF"/>
    <w:rsid w:val="00493323"/>
    <w:rsid w:val="0049622A"/>
    <w:rsid w:val="00496E74"/>
    <w:rsid w:val="00497094"/>
    <w:rsid w:val="004A121A"/>
    <w:rsid w:val="004B3150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26D69"/>
    <w:rsid w:val="005303C4"/>
    <w:rsid w:val="00532410"/>
    <w:rsid w:val="00534811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739B5"/>
    <w:rsid w:val="005806A8"/>
    <w:rsid w:val="005864DD"/>
    <w:rsid w:val="005916EC"/>
    <w:rsid w:val="005A2CAD"/>
    <w:rsid w:val="005A3C10"/>
    <w:rsid w:val="005B599E"/>
    <w:rsid w:val="005B5C0E"/>
    <w:rsid w:val="005D6B84"/>
    <w:rsid w:val="005E4F74"/>
    <w:rsid w:val="005F5EF8"/>
    <w:rsid w:val="00605A03"/>
    <w:rsid w:val="00611B18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39A5"/>
    <w:rsid w:val="00657AFC"/>
    <w:rsid w:val="006743FF"/>
    <w:rsid w:val="0067764C"/>
    <w:rsid w:val="00677B3E"/>
    <w:rsid w:val="00681E61"/>
    <w:rsid w:val="00690FF7"/>
    <w:rsid w:val="00691F3F"/>
    <w:rsid w:val="006A0C02"/>
    <w:rsid w:val="006A149B"/>
    <w:rsid w:val="006B27EA"/>
    <w:rsid w:val="006C0D3F"/>
    <w:rsid w:val="006D7918"/>
    <w:rsid w:val="006E71D0"/>
    <w:rsid w:val="006F207A"/>
    <w:rsid w:val="00715875"/>
    <w:rsid w:val="00722670"/>
    <w:rsid w:val="007315E2"/>
    <w:rsid w:val="00732A12"/>
    <w:rsid w:val="00752CFB"/>
    <w:rsid w:val="007555B6"/>
    <w:rsid w:val="007578D8"/>
    <w:rsid w:val="00765E4D"/>
    <w:rsid w:val="00790A8C"/>
    <w:rsid w:val="007924AB"/>
    <w:rsid w:val="00795755"/>
    <w:rsid w:val="0079794F"/>
    <w:rsid w:val="007A17ED"/>
    <w:rsid w:val="007A4D34"/>
    <w:rsid w:val="007B234F"/>
    <w:rsid w:val="007B752C"/>
    <w:rsid w:val="007C3590"/>
    <w:rsid w:val="007C6D15"/>
    <w:rsid w:val="007C7EF9"/>
    <w:rsid w:val="007D19A7"/>
    <w:rsid w:val="007D2FEC"/>
    <w:rsid w:val="007E433A"/>
    <w:rsid w:val="007E61B4"/>
    <w:rsid w:val="007F0755"/>
    <w:rsid w:val="007F6FAD"/>
    <w:rsid w:val="00805420"/>
    <w:rsid w:val="008212C2"/>
    <w:rsid w:val="00823449"/>
    <w:rsid w:val="008249C0"/>
    <w:rsid w:val="00847A97"/>
    <w:rsid w:val="00856C73"/>
    <w:rsid w:val="008570D0"/>
    <w:rsid w:val="00861EEE"/>
    <w:rsid w:val="00870D1B"/>
    <w:rsid w:val="00882B96"/>
    <w:rsid w:val="008854BD"/>
    <w:rsid w:val="00890BF2"/>
    <w:rsid w:val="008914A3"/>
    <w:rsid w:val="008963F5"/>
    <w:rsid w:val="00896749"/>
    <w:rsid w:val="008A12D0"/>
    <w:rsid w:val="008A1324"/>
    <w:rsid w:val="008A3E50"/>
    <w:rsid w:val="008A4F59"/>
    <w:rsid w:val="008A7940"/>
    <w:rsid w:val="008B25E3"/>
    <w:rsid w:val="008C3E57"/>
    <w:rsid w:val="008D4172"/>
    <w:rsid w:val="008D4987"/>
    <w:rsid w:val="008D56F3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80607"/>
    <w:rsid w:val="00994549"/>
    <w:rsid w:val="009A728F"/>
    <w:rsid w:val="009A742B"/>
    <w:rsid w:val="009B0B82"/>
    <w:rsid w:val="009B260D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3CDE"/>
    <w:rsid w:val="00A269F8"/>
    <w:rsid w:val="00A329E1"/>
    <w:rsid w:val="00A33A89"/>
    <w:rsid w:val="00A33DE4"/>
    <w:rsid w:val="00A50D78"/>
    <w:rsid w:val="00A538A9"/>
    <w:rsid w:val="00A5585F"/>
    <w:rsid w:val="00A60E26"/>
    <w:rsid w:val="00A62A1D"/>
    <w:rsid w:val="00A93F11"/>
    <w:rsid w:val="00A9434F"/>
    <w:rsid w:val="00AC0A51"/>
    <w:rsid w:val="00AC30BB"/>
    <w:rsid w:val="00AD2D1B"/>
    <w:rsid w:val="00AD6AF6"/>
    <w:rsid w:val="00AD7C5D"/>
    <w:rsid w:val="00AE1049"/>
    <w:rsid w:val="00AE5559"/>
    <w:rsid w:val="00B045A2"/>
    <w:rsid w:val="00B10AC7"/>
    <w:rsid w:val="00B13506"/>
    <w:rsid w:val="00B271F4"/>
    <w:rsid w:val="00B47A0A"/>
    <w:rsid w:val="00B608E9"/>
    <w:rsid w:val="00B65847"/>
    <w:rsid w:val="00B75426"/>
    <w:rsid w:val="00B77185"/>
    <w:rsid w:val="00B77451"/>
    <w:rsid w:val="00B820F3"/>
    <w:rsid w:val="00B9096F"/>
    <w:rsid w:val="00B9177D"/>
    <w:rsid w:val="00BA3385"/>
    <w:rsid w:val="00BA6A55"/>
    <w:rsid w:val="00BA7F5E"/>
    <w:rsid w:val="00BB4F1E"/>
    <w:rsid w:val="00BB6A87"/>
    <w:rsid w:val="00BC3CCA"/>
    <w:rsid w:val="00BC5016"/>
    <w:rsid w:val="00C065C0"/>
    <w:rsid w:val="00C1008E"/>
    <w:rsid w:val="00C22B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0285"/>
    <w:rsid w:val="00C81738"/>
    <w:rsid w:val="00C918CE"/>
    <w:rsid w:val="00CA0736"/>
    <w:rsid w:val="00CA1D00"/>
    <w:rsid w:val="00CB238F"/>
    <w:rsid w:val="00CB2E3C"/>
    <w:rsid w:val="00CD26AD"/>
    <w:rsid w:val="00CD4F3E"/>
    <w:rsid w:val="00CF4159"/>
    <w:rsid w:val="00CF7C00"/>
    <w:rsid w:val="00D20749"/>
    <w:rsid w:val="00D511B5"/>
    <w:rsid w:val="00D51EAB"/>
    <w:rsid w:val="00D611AC"/>
    <w:rsid w:val="00D87239"/>
    <w:rsid w:val="00D87934"/>
    <w:rsid w:val="00D9190B"/>
    <w:rsid w:val="00D9402C"/>
    <w:rsid w:val="00DA3F2B"/>
    <w:rsid w:val="00DB7DED"/>
    <w:rsid w:val="00DC533B"/>
    <w:rsid w:val="00DD0EFF"/>
    <w:rsid w:val="00DD13FE"/>
    <w:rsid w:val="00DD6532"/>
    <w:rsid w:val="00DE287A"/>
    <w:rsid w:val="00DE2EB3"/>
    <w:rsid w:val="00DE4566"/>
    <w:rsid w:val="00DE7257"/>
    <w:rsid w:val="00DF0E19"/>
    <w:rsid w:val="00DF710A"/>
    <w:rsid w:val="00E05A50"/>
    <w:rsid w:val="00E06E7A"/>
    <w:rsid w:val="00E134F5"/>
    <w:rsid w:val="00E1524D"/>
    <w:rsid w:val="00E16A09"/>
    <w:rsid w:val="00E17F45"/>
    <w:rsid w:val="00E56979"/>
    <w:rsid w:val="00E71278"/>
    <w:rsid w:val="00E7394B"/>
    <w:rsid w:val="00E82B43"/>
    <w:rsid w:val="00E83BB6"/>
    <w:rsid w:val="00E95ABA"/>
    <w:rsid w:val="00EC357C"/>
    <w:rsid w:val="00EC46CE"/>
    <w:rsid w:val="00EC48C1"/>
    <w:rsid w:val="00ED1D8F"/>
    <w:rsid w:val="00EE14CF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83D3A"/>
    <w:rsid w:val="00F869D2"/>
    <w:rsid w:val="00F92407"/>
    <w:rsid w:val="00F9698F"/>
    <w:rsid w:val="00FA269F"/>
    <w:rsid w:val="00FB476B"/>
    <w:rsid w:val="00FB4B14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ABFC7"/>
  <w15:docId w15:val="{0D1D2066-D78A-4EA2-A1E1-3EACCE5F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jordanki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3</cp:revision>
  <cp:lastPrinted>2014-01-30T12:27:00Z</cp:lastPrinted>
  <dcterms:created xsi:type="dcterms:W3CDTF">2015-10-02T15:30:00Z</dcterms:created>
  <dcterms:modified xsi:type="dcterms:W3CDTF">2015-10-05T07:02:00Z</dcterms:modified>
</cp:coreProperties>
</file>